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40B" w:rsidRDefault="00A61D12" w:rsidP="00B9540B">
      <w:r w:rsidRPr="00B9540B">
        <w:rPr>
          <w:noProof/>
          <w:lang w:eastAsia="fr-CA"/>
        </w:rPr>
        <w:drawing>
          <wp:anchor distT="0" distB="0" distL="114300" distR="114300" simplePos="0" relativeHeight="251680768" behindDoc="0" locked="0" layoutInCell="1" allowOverlap="1" wp14:anchorId="26FD24D9" wp14:editId="587B6555">
            <wp:simplePos x="0" y="0"/>
            <wp:positionH relativeFrom="column">
              <wp:posOffset>-238125</wp:posOffset>
            </wp:positionH>
            <wp:positionV relativeFrom="paragraph">
              <wp:posOffset>-228600</wp:posOffset>
            </wp:positionV>
            <wp:extent cx="7325995" cy="1038225"/>
            <wp:effectExtent l="0" t="0" r="825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S-fiche_technique-bandeau_adresse.png"/>
                    <pic:cNvPicPr/>
                  </pic:nvPicPr>
                  <pic:blipFill>
                    <a:blip r:embed="rId8">
                      <a:extLst>
                        <a:ext uri="{28A0092B-C50C-407E-A947-70E740481C1C}">
                          <a14:useLocalDpi xmlns:a14="http://schemas.microsoft.com/office/drawing/2010/main" val="0"/>
                        </a:ext>
                      </a:extLst>
                    </a:blip>
                    <a:stretch>
                      <a:fillRect/>
                    </a:stretch>
                  </pic:blipFill>
                  <pic:spPr>
                    <a:xfrm>
                      <a:off x="0" y="0"/>
                      <a:ext cx="732599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76E6" w:rsidRDefault="001145FA" w:rsidP="002D5860">
      <w:r w:rsidRPr="00B9540B">
        <w:rPr>
          <w:noProof/>
          <w:lang w:eastAsia="fr-CA"/>
        </w:rPr>
        <w:drawing>
          <wp:anchor distT="0" distB="0" distL="114300" distR="114300" simplePos="0" relativeHeight="251677696" behindDoc="0" locked="0" layoutInCell="1" allowOverlap="1" wp14:anchorId="27DB8B0C" wp14:editId="2C721EAE">
            <wp:simplePos x="0" y="0"/>
            <wp:positionH relativeFrom="column">
              <wp:posOffset>-107950</wp:posOffset>
            </wp:positionH>
            <wp:positionV relativeFrom="paragraph">
              <wp:posOffset>9007145</wp:posOffset>
            </wp:positionV>
            <wp:extent cx="7048500" cy="2336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S-fiche_technique-bandeau_adresse.png"/>
                    <pic:cNvPicPr/>
                  </pic:nvPicPr>
                  <pic:blipFill rotWithShape="1">
                    <a:blip r:embed="rId9">
                      <a:extLst>
                        <a:ext uri="{28A0092B-C50C-407E-A947-70E740481C1C}">
                          <a14:useLocalDpi xmlns:a14="http://schemas.microsoft.com/office/drawing/2010/main" val="0"/>
                        </a:ext>
                      </a:extLst>
                    </a:blip>
                    <a:srcRect b="54166"/>
                    <a:stretch/>
                  </pic:blipFill>
                  <pic:spPr bwMode="auto">
                    <a:xfrm>
                      <a:off x="0" y="0"/>
                      <a:ext cx="7048500" cy="233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4888" w:rsidRPr="00B14888">
        <w:rPr>
          <w:noProof/>
          <w:lang w:eastAsia="fr-CA"/>
        </w:rPr>
        <w:t xml:space="preserve"> </w:t>
      </w:r>
    </w:p>
    <w:p w:rsidR="00A27C88" w:rsidRDefault="00A27C88" w:rsidP="009A76E6">
      <w:r>
        <w:rPr>
          <w:noProof/>
          <w:lang w:eastAsia="fr-CA"/>
        </w:rPr>
        <mc:AlternateContent>
          <mc:Choice Requires="wps">
            <w:drawing>
              <wp:anchor distT="0" distB="0" distL="114300" distR="114300" simplePos="0" relativeHeight="251685888" behindDoc="0" locked="0" layoutInCell="1" allowOverlap="1" wp14:anchorId="773ABAEE" wp14:editId="232242CF">
                <wp:simplePos x="0" y="0"/>
                <wp:positionH relativeFrom="column">
                  <wp:posOffset>5905500</wp:posOffset>
                </wp:positionH>
                <wp:positionV relativeFrom="paragraph">
                  <wp:posOffset>284480</wp:posOffset>
                </wp:positionV>
                <wp:extent cx="943610" cy="22860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94361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27C88" w:rsidRPr="00A6090A" w:rsidRDefault="003F6155" w:rsidP="00A27C88">
                            <w:pPr>
                              <w:jc w:val="both"/>
                              <w:rPr>
                                <w:rFonts w:ascii="Calibri" w:hAnsi="Calibri"/>
                                <w:color w:val="000000" w:themeColor="text1"/>
                                <w:sz w:val="16"/>
                                <w:szCs w:val="16"/>
                                <w:lang w:val="en-CA"/>
                              </w:rPr>
                            </w:pPr>
                            <w:r>
                              <w:rPr>
                                <w:rFonts w:ascii="Calibri" w:hAnsi="Calibri"/>
                                <w:color w:val="000000" w:themeColor="text1"/>
                                <w:sz w:val="16"/>
                                <w:szCs w:val="16"/>
                                <w:lang w:val="en-CA"/>
                              </w:rPr>
                              <w:t>3 février</w:t>
                            </w:r>
                            <w:r w:rsidR="00662399">
                              <w:rPr>
                                <w:rFonts w:ascii="Calibri" w:hAnsi="Calibri"/>
                                <w:color w:val="000000" w:themeColor="text1"/>
                                <w:sz w:val="16"/>
                                <w:szCs w:val="16"/>
                                <w:lang w:val="en-CA"/>
                              </w:rPr>
                              <w:t xml:space="preserve"> </w:t>
                            </w:r>
                            <w:bookmarkStart w:id="0" w:name="_GoBack"/>
                            <w:bookmarkEnd w:id="0"/>
                            <w:r w:rsidR="00662399">
                              <w:rPr>
                                <w:rFonts w:ascii="Calibri" w:hAnsi="Calibri"/>
                                <w:color w:val="000000" w:themeColor="text1"/>
                                <w:sz w:val="16"/>
                                <w:szCs w:val="16"/>
                                <w:lang w:val="en-CA"/>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ABAEE" id="_x0000_t202" coordsize="21600,21600" o:spt="202" path="m,l,21600r21600,l21600,xe">
                <v:stroke joinstyle="miter"/>
                <v:path gradientshapeok="t" o:connecttype="rect"/>
              </v:shapetype>
              <v:shape id="Zone de texte 16" o:spid="_x0000_s1026" type="#_x0000_t202" style="position:absolute;margin-left:465pt;margin-top:22.4pt;width:74.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" filled="f" stroked="f">
                <v:textbox>
                  <w:txbxContent>
                    <w:p w:rsidR="00A27C88" w:rsidRPr="00A6090A" w:rsidRDefault="003F6155" w:rsidP="00A27C88">
                      <w:pPr>
                        <w:jc w:val="both"/>
                        <w:rPr>
                          <w:rFonts w:ascii="Calibri" w:hAnsi="Calibri"/>
                          <w:color w:val="000000" w:themeColor="text1"/>
                          <w:sz w:val="16"/>
                          <w:szCs w:val="16"/>
                          <w:lang w:val="en-CA"/>
                        </w:rPr>
                      </w:pPr>
                      <w:r>
                        <w:rPr>
                          <w:rFonts w:ascii="Calibri" w:hAnsi="Calibri"/>
                          <w:color w:val="000000" w:themeColor="text1"/>
                          <w:sz w:val="16"/>
                          <w:szCs w:val="16"/>
                          <w:lang w:val="en-CA"/>
                        </w:rPr>
                        <w:t>3 février</w:t>
                      </w:r>
                      <w:r w:rsidR="00662399">
                        <w:rPr>
                          <w:rFonts w:ascii="Calibri" w:hAnsi="Calibri"/>
                          <w:color w:val="000000" w:themeColor="text1"/>
                          <w:sz w:val="16"/>
                          <w:szCs w:val="16"/>
                          <w:lang w:val="en-CA"/>
                        </w:rPr>
                        <w:t xml:space="preserve"> </w:t>
                      </w:r>
                      <w:bookmarkStart w:id="1" w:name="_GoBack"/>
                      <w:bookmarkEnd w:id="1"/>
                      <w:r w:rsidR="00662399">
                        <w:rPr>
                          <w:rFonts w:ascii="Calibri" w:hAnsi="Calibri"/>
                          <w:color w:val="000000" w:themeColor="text1"/>
                          <w:sz w:val="16"/>
                          <w:szCs w:val="16"/>
                          <w:lang w:val="en-CA"/>
                        </w:rPr>
                        <w:t>2021</w:t>
                      </w:r>
                    </w:p>
                  </w:txbxContent>
                </v:textbox>
                <w10:wrap type="square"/>
              </v:shape>
            </w:pict>
          </mc:Fallback>
        </mc:AlternateContent>
      </w:r>
    </w:p>
    <w:tbl>
      <w:tblPr>
        <w:tblStyle w:val="Grilledutableau"/>
        <w:tblW w:w="114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369"/>
        <w:gridCol w:w="7830"/>
      </w:tblGrid>
      <w:tr w:rsidR="00A27C88" w:rsidTr="008734C9">
        <w:trPr>
          <w:gridBefore w:val="1"/>
          <w:gridAfter w:val="1"/>
          <w:wBefore w:w="284" w:type="dxa"/>
          <w:wAfter w:w="7830" w:type="dxa"/>
        </w:trPr>
        <w:tc>
          <w:tcPr>
            <w:tcW w:w="3369" w:type="dxa"/>
          </w:tcPr>
          <w:p w:rsidR="00A27C88" w:rsidRPr="00A27C88" w:rsidRDefault="00A27C88" w:rsidP="009A76E6">
            <w:pPr>
              <w:rPr>
                <w:b/>
                <w:bCs/>
              </w:rPr>
            </w:pPr>
            <w:r w:rsidRPr="00A27C88">
              <w:rPr>
                <w:b/>
                <w:bCs/>
                <w:sz w:val="24"/>
                <w:szCs w:val="24"/>
              </w:rPr>
              <w:t>13</w:t>
            </w:r>
            <w:r w:rsidR="00CE7652">
              <w:rPr>
                <w:b/>
                <w:bCs/>
                <w:sz w:val="24"/>
                <w:szCs w:val="24"/>
              </w:rPr>
              <w:t>201 – Mignon au fromage NY</w:t>
            </w:r>
          </w:p>
        </w:tc>
      </w:tr>
      <w:tr w:rsidR="006A5692" w:rsidTr="00873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3" w:type="dxa"/>
            <w:gridSpan w:val="3"/>
            <w:shd w:val="clear" w:color="auto" w:fill="000000" w:themeFill="text1"/>
          </w:tcPr>
          <w:p w:rsidR="006A5692" w:rsidRDefault="006A5692" w:rsidP="009A76E6">
            <w:r>
              <w:rPr>
                <w:b/>
              </w:rPr>
              <w:t>Liste d’ingrédient</w:t>
            </w:r>
          </w:p>
        </w:tc>
      </w:tr>
      <w:tr w:rsidR="006A5692" w:rsidRPr="00CE7652" w:rsidTr="00873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3" w:type="dxa"/>
            <w:gridSpan w:val="3"/>
          </w:tcPr>
          <w:p w:rsidR="00CE7652" w:rsidRPr="00CE7652" w:rsidRDefault="00CE7652" w:rsidP="00CE7652">
            <w:pPr>
              <w:jc w:val="both"/>
              <w:rPr>
                <w:rFonts w:ascii="Calibri" w:hAnsi="Calibri"/>
                <w:b/>
                <w:sz w:val="16"/>
                <w:szCs w:val="16"/>
                <w:lang w:eastAsia="fr-FR"/>
              </w:rPr>
            </w:pPr>
            <w:r w:rsidRPr="00CE7652">
              <w:rPr>
                <w:rFonts w:ascii="Calibri" w:hAnsi="Calibri"/>
                <w:b/>
                <w:sz w:val="16"/>
                <w:szCs w:val="16"/>
                <w:lang w:eastAsia="fr-FR"/>
              </w:rPr>
              <w:t>INGRÉDIENTS : Fromage à la crème (substances laitières, culture bactérienne, sel, gomme de guar, gomme de caroube), Crème sure (crème, lait, substances laitières modifiées, amidon de maïs modifié, gomme de guar, carraghénine, gomme de caroube, citrate de sodium, acide citrique, culture bactérienne), Émulsion d’huiles (huile de palme modifiée, huile de canola, huile de palmiste, mono et diglycérides, polysorbate 60, acide citrique), Sucre, Chapelure graham (farine de blé, sucres [cassonade, sucre, mélasse de fantaisie, sucre inverti], farine de blé graham, poudre à pâte, sel, huile végétale (canola et/ou tournesol), bicarbonate d’ammonium), Œuf entier liquide, Blanc d’œuf liquide, Margarine d’huile de canola et d’huiles de palme et palmiste modifiées (soya), Eau, Amidon de maïs modifié, Jus d’orange concentré.</w:t>
            </w:r>
          </w:p>
          <w:p w:rsidR="00CE7652" w:rsidRPr="00CE7652" w:rsidRDefault="00CE7652" w:rsidP="00CE7652">
            <w:pPr>
              <w:jc w:val="both"/>
              <w:rPr>
                <w:rFonts w:ascii="Calibri" w:hAnsi="Calibri"/>
                <w:b/>
                <w:sz w:val="16"/>
                <w:szCs w:val="16"/>
                <w:lang w:eastAsia="fr-FR"/>
              </w:rPr>
            </w:pPr>
          </w:p>
          <w:p w:rsidR="00CE7652" w:rsidRPr="00CE7652" w:rsidRDefault="00CE7652" w:rsidP="00CE7652">
            <w:pPr>
              <w:jc w:val="both"/>
              <w:rPr>
                <w:rFonts w:ascii="Calibri" w:hAnsi="Calibri"/>
                <w:b/>
                <w:sz w:val="16"/>
                <w:szCs w:val="16"/>
                <w:lang w:eastAsia="fr-FR"/>
              </w:rPr>
            </w:pPr>
            <w:r w:rsidRPr="00CE7652">
              <w:rPr>
                <w:rFonts w:ascii="Calibri" w:hAnsi="Calibri"/>
                <w:b/>
                <w:sz w:val="16"/>
                <w:szCs w:val="16"/>
                <w:lang w:eastAsia="fr-FR"/>
              </w:rPr>
              <w:t>Contient : Lait, Œuf, Blé, Soya</w:t>
            </w:r>
          </w:p>
          <w:p w:rsidR="00CE7652" w:rsidRPr="00CE7652" w:rsidRDefault="00CE7652" w:rsidP="00CE7652">
            <w:pPr>
              <w:jc w:val="both"/>
              <w:rPr>
                <w:rFonts w:ascii="Calibri" w:hAnsi="Calibri"/>
                <w:b/>
                <w:sz w:val="16"/>
                <w:szCs w:val="16"/>
                <w:lang w:eastAsia="fr-FR"/>
              </w:rPr>
            </w:pPr>
            <w:r w:rsidRPr="00CE7652">
              <w:rPr>
                <w:rFonts w:ascii="Calibri" w:hAnsi="Calibri"/>
                <w:b/>
                <w:sz w:val="16"/>
                <w:szCs w:val="16"/>
                <w:lang w:eastAsia="fr-FR"/>
              </w:rPr>
              <w:t>Peut contenir : Avoine, Orge, Sulfites</w:t>
            </w:r>
          </w:p>
          <w:p w:rsidR="00CE7652" w:rsidRPr="00CE7652" w:rsidRDefault="00CE7652" w:rsidP="00CE7652">
            <w:pPr>
              <w:jc w:val="both"/>
              <w:rPr>
                <w:rFonts w:ascii="Calibri" w:hAnsi="Calibri"/>
                <w:b/>
                <w:sz w:val="16"/>
                <w:szCs w:val="16"/>
                <w:lang w:eastAsia="fr-FR"/>
              </w:rPr>
            </w:pPr>
          </w:p>
          <w:p w:rsidR="00CE7652" w:rsidRPr="00CE7652" w:rsidRDefault="00CE7652" w:rsidP="00CE7652">
            <w:pPr>
              <w:jc w:val="both"/>
              <w:rPr>
                <w:rFonts w:ascii="Calibri" w:hAnsi="Calibri"/>
                <w:b/>
                <w:sz w:val="16"/>
                <w:szCs w:val="16"/>
                <w:lang w:val="en-CA" w:eastAsia="fr-FR"/>
              </w:rPr>
            </w:pPr>
            <w:r w:rsidRPr="00CE7652">
              <w:rPr>
                <w:rFonts w:ascii="Calibri" w:hAnsi="Calibri"/>
                <w:b/>
                <w:sz w:val="16"/>
                <w:szCs w:val="16"/>
                <w:lang w:val="en-CA" w:eastAsia="fr-FR"/>
              </w:rPr>
              <w:t>INGREDIENTS: Cream cheese (milk ingredients, bacterial culture, salt, guar gum, locust bean gum), Sour cream (cream, milk, modified milk ingredients, modified corn starch, guar gum, carrageenan, locust bean gum, sodium citrate, citric acid, bacterial culture), Emulsified oil blend (modified palm oil, canola, oil, palm kernel oil, mono and diglycerides, polysorbate 60, citric acid), Sugar, Graham breadcrumb (wheat flour, sugars [brown sugar, sugar, fancy molasses, invert sugar], graham wheat flour, baking powder, salt, vegetable oil (canola and/or sunflower oil), ammonium bicarbonate), Liquid whole egg, Liquid egg white, Margarine of canola oil and modified palm and palm kernel oils (soy), Water, Modified corn starch, Concentrated orange juice.</w:t>
            </w:r>
          </w:p>
          <w:p w:rsidR="00CE7652" w:rsidRPr="00CE7652" w:rsidRDefault="00CE7652" w:rsidP="00CE7652">
            <w:pPr>
              <w:jc w:val="both"/>
              <w:rPr>
                <w:rFonts w:ascii="Calibri" w:hAnsi="Calibri"/>
                <w:b/>
                <w:sz w:val="16"/>
                <w:szCs w:val="16"/>
                <w:lang w:val="en-CA" w:eastAsia="fr-FR"/>
              </w:rPr>
            </w:pPr>
          </w:p>
          <w:p w:rsidR="00CE7652" w:rsidRPr="00CE7652" w:rsidRDefault="00CE7652" w:rsidP="00CE7652">
            <w:pPr>
              <w:jc w:val="both"/>
              <w:rPr>
                <w:rFonts w:ascii="Calibri" w:hAnsi="Calibri"/>
                <w:b/>
                <w:sz w:val="16"/>
                <w:szCs w:val="16"/>
                <w:lang w:val="en-CA" w:eastAsia="fr-FR"/>
              </w:rPr>
            </w:pPr>
            <w:r w:rsidRPr="00CE7652">
              <w:rPr>
                <w:rFonts w:ascii="Calibri" w:hAnsi="Calibri"/>
                <w:b/>
                <w:sz w:val="16"/>
                <w:szCs w:val="16"/>
                <w:lang w:val="en-CA" w:eastAsia="fr-FR"/>
              </w:rPr>
              <w:t>Contains: Milk, Egg, Wheat, Soy</w:t>
            </w:r>
          </w:p>
          <w:p w:rsidR="006A5692" w:rsidRPr="00A27C88" w:rsidRDefault="00CE7652" w:rsidP="00CE7652">
            <w:pPr>
              <w:jc w:val="both"/>
              <w:rPr>
                <w:rFonts w:ascii="Calibri" w:hAnsi="Calibri"/>
                <w:b/>
                <w:sz w:val="16"/>
                <w:szCs w:val="16"/>
                <w:lang w:val="en-CA" w:eastAsia="fr-FR"/>
              </w:rPr>
            </w:pPr>
            <w:r w:rsidRPr="00CE7652">
              <w:rPr>
                <w:rFonts w:ascii="Calibri" w:hAnsi="Calibri"/>
                <w:b/>
                <w:sz w:val="16"/>
                <w:szCs w:val="16"/>
                <w:lang w:val="en-CA" w:eastAsia="fr-FR"/>
              </w:rPr>
              <w:t>May contain: Oat, Barley, Sulphites</w:t>
            </w:r>
          </w:p>
        </w:tc>
      </w:tr>
      <w:tr w:rsidR="006A5692" w:rsidTr="00873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3" w:type="dxa"/>
            <w:gridSpan w:val="3"/>
            <w:shd w:val="clear" w:color="auto" w:fill="000000" w:themeFill="text1"/>
          </w:tcPr>
          <w:p w:rsidR="006A5692" w:rsidRDefault="006A5692" w:rsidP="006A5692">
            <w:r w:rsidRPr="00A27C88">
              <w:rPr>
                <w:b/>
              </w:rPr>
              <w:t>Valeur nutritive</w:t>
            </w:r>
          </w:p>
        </w:tc>
      </w:tr>
      <w:tr w:rsidR="006A5692" w:rsidTr="00873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3" w:type="dxa"/>
            <w:gridSpan w:val="3"/>
          </w:tcPr>
          <w:p w:rsidR="006A5692" w:rsidRDefault="00CE7652" w:rsidP="006A5692">
            <w:r>
              <w:rPr>
                <w:noProof/>
              </w:rPr>
              <w:drawing>
                <wp:inline distT="0" distB="0" distL="0" distR="0" wp14:anchorId="7318C962">
                  <wp:extent cx="5495290" cy="179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290" cy="1790700"/>
                          </a:xfrm>
                          <a:prstGeom prst="rect">
                            <a:avLst/>
                          </a:prstGeom>
                          <a:noFill/>
                        </pic:spPr>
                      </pic:pic>
                    </a:graphicData>
                  </a:graphic>
                </wp:inline>
              </w:drawing>
            </w:r>
          </w:p>
        </w:tc>
      </w:tr>
      <w:tr w:rsidR="006A5692" w:rsidTr="00873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3" w:type="dxa"/>
            <w:gridSpan w:val="3"/>
            <w:shd w:val="clear" w:color="auto" w:fill="000000" w:themeFill="text1"/>
            <w:vAlign w:val="center"/>
          </w:tcPr>
          <w:p w:rsidR="006A5692" w:rsidRPr="00A27C88" w:rsidRDefault="006A5692" w:rsidP="006A5692">
            <w:pPr>
              <w:jc w:val="center"/>
              <w:rPr>
                <w:b/>
                <w:bCs/>
              </w:rPr>
            </w:pPr>
            <w:r w:rsidRPr="00A27C88">
              <w:rPr>
                <w:b/>
                <w:bCs/>
              </w:rPr>
              <w:t>Spécification d’emballage /préparation</w:t>
            </w:r>
          </w:p>
        </w:tc>
      </w:tr>
      <w:tr w:rsidR="006A5692" w:rsidTr="00873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83" w:type="dxa"/>
            <w:gridSpan w:val="3"/>
          </w:tcPr>
          <w:p w:rsidR="006A5692" w:rsidRDefault="006A5692" w:rsidP="006A5692">
            <w:pPr>
              <w:rPr>
                <w:rFonts w:ascii="Calibri" w:hAnsi="Calibri"/>
                <w:b/>
                <w:color w:val="000000" w:themeColor="text1"/>
                <w:sz w:val="20"/>
                <w:szCs w:val="16"/>
              </w:rPr>
            </w:pPr>
          </w:p>
          <w:p w:rsidR="006A5692" w:rsidRPr="00710798" w:rsidRDefault="006A5692" w:rsidP="006A5692">
            <w:pPr>
              <w:rPr>
                <w:rFonts w:ascii="Calibri" w:hAnsi="Calibri"/>
                <w:b/>
                <w:color w:val="000000" w:themeColor="text1"/>
                <w:sz w:val="20"/>
                <w:szCs w:val="16"/>
                <w:lang w:val="en-CA"/>
              </w:rPr>
            </w:pPr>
            <w:r w:rsidRPr="00710798">
              <w:rPr>
                <w:rFonts w:ascii="Calibri" w:hAnsi="Calibri"/>
                <w:b/>
                <w:color w:val="000000" w:themeColor="text1"/>
                <w:sz w:val="20"/>
                <w:szCs w:val="16"/>
              </w:rPr>
              <w:t>Spécifications d’emballage</w:t>
            </w:r>
            <w:r w:rsidRPr="00710798">
              <w:rPr>
                <w:rFonts w:ascii="Calibri" w:hAnsi="Calibri"/>
                <w:b/>
                <w:color w:val="000000" w:themeColor="text1"/>
                <w:sz w:val="20"/>
                <w:szCs w:val="16"/>
                <w:lang w:val="en-CA"/>
              </w:rPr>
              <w:t>:</w:t>
            </w:r>
          </w:p>
          <w:p w:rsidR="006A5692" w:rsidRPr="00710798" w:rsidRDefault="00CE7652" w:rsidP="006A5692">
            <w:pPr>
              <w:pStyle w:val="Paragraphedeliste"/>
              <w:numPr>
                <w:ilvl w:val="0"/>
                <w:numId w:val="2"/>
              </w:numPr>
              <w:rPr>
                <w:rFonts w:ascii="Calibri" w:hAnsi="Calibri"/>
                <w:color w:val="000000" w:themeColor="text1"/>
                <w:sz w:val="20"/>
                <w:szCs w:val="16"/>
              </w:rPr>
            </w:pPr>
            <w:r>
              <w:rPr>
                <w:rFonts w:ascii="Calibri" w:hAnsi="Calibri"/>
                <w:color w:val="000000" w:themeColor="text1"/>
                <w:sz w:val="20"/>
                <w:szCs w:val="16"/>
              </w:rPr>
              <w:t xml:space="preserve">600 </w:t>
            </w:r>
            <w:r w:rsidR="00FC3E0F">
              <w:rPr>
                <w:rFonts w:ascii="Calibri" w:hAnsi="Calibri"/>
                <w:color w:val="000000" w:themeColor="text1"/>
                <w:sz w:val="20"/>
                <w:szCs w:val="16"/>
              </w:rPr>
              <w:t xml:space="preserve">g </w:t>
            </w:r>
            <w:r>
              <w:rPr>
                <w:rFonts w:ascii="Calibri" w:hAnsi="Calibri"/>
                <w:color w:val="000000" w:themeColor="text1"/>
                <w:sz w:val="20"/>
                <w:szCs w:val="16"/>
              </w:rPr>
              <w:t>– 8 portions</w:t>
            </w:r>
          </w:p>
          <w:p w:rsidR="006A5692" w:rsidRPr="00710798" w:rsidRDefault="006A5692" w:rsidP="006A5692">
            <w:pPr>
              <w:rPr>
                <w:rFonts w:ascii="Calibri" w:hAnsi="Calibri"/>
                <w:color w:val="000000" w:themeColor="text1"/>
                <w:sz w:val="12"/>
                <w:szCs w:val="8"/>
              </w:rPr>
            </w:pPr>
          </w:p>
          <w:p w:rsidR="006A5692" w:rsidRDefault="006A5692" w:rsidP="006A5692">
            <w:pPr>
              <w:rPr>
                <w:rFonts w:ascii="Calibri" w:hAnsi="Calibri"/>
                <w:color w:val="000000" w:themeColor="text1"/>
                <w:sz w:val="20"/>
                <w:szCs w:val="16"/>
              </w:rPr>
            </w:pPr>
            <w:r w:rsidRPr="00710798">
              <w:rPr>
                <w:rFonts w:ascii="Calibri" w:hAnsi="Calibri"/>
                <w:b/>
                <w:color w:val="000000" w:themeColor="text1"/>
                <w:sz w:val="20"/>
                <w:szCs w:val="16"/>
              </w:rPr>
              <w:t>Instructions d’entreposage:</w:t>
            </w:r>
            <w:r w:rsidRPr="00710798">
              <w:rPr>
                <w:rFonts w:ascii="Calibri" w:hAnsi="Calibri"/>
                <w:color w:val="000000" w:themeColor="text1"/>
                <w:sz w:val="20"/>
                <w:szCs w:val="16"/>
              </w:rPr>
              <w:br/>
              <w:t xml:space="preserve">Dès la réception, ce produit doit être entreposé immédiatement au congélateur, à -18°C. </w:t>
            </w:r>
          </w:p>
          <w:p w:rsidR="006A5692" w:rsidRPr="00BD0B42" w:rsidRDefault="006A5692" w:rsidP="006A5692">
            <w:pPr>
              <w:rPr>
                <w:rFonts w:ascii="Calibri" w:hAnsi="Calibri"/>
                <w:i/>
                <w:iCs/>
                <w:color w:val="000000" w:themeColor="text1"/>
                <w:sz w:val="20"/>
                <w:szCs w:val="16"/>
                <w:lang w:val="en-CA"/>
              </w:rPr>
            </w:pPr>
            <w:r w:rsidRPr="00BD0B42">
              <w:rPr>
                <w:rFonts w:ascii="Calibri" w:hAnsi="Calibri"/>
                <w:i/>
                <w:iCs/>
                <w:color w:val="000000" w:themeColor="text1"/>
                <w:sz w:val="20"/>
                <w:szCs w:val="16"/>
                <w:lang w:val="en-CA"/>
              </w:rPr>
              <w:t xml:space="preserve">At the reception, the product </w:t>
            </w:r>
            <w:r w:rsidR="00E66026" w:rsidRPr="00BD0B42">
              <w:rPr>
                <w:rFonts w:ascii="Calibri" w:hAnsi="Calibri"/>
                <w:i/>
                <w:iCs/>
                <w:color w:val="000000" w:themeColor="text1"/>
                <w:sz w:val="20"/>
                <w:szCs w:val="16"/>
                <w:lang w:val="en-CA"/>
              </w:rPr>
              <w:t>has</w:t>
            </w:r>
            <w:r w:rsidRPr="00BD0B42">
              <w:rPr>
                <w:rFonts w:ascii="Calibri" w:hAnsi="Calibri"/>
                <w:i/>
                <w:iCs/>
                <w:color w:val="000000" w:themeColor="text1"/>
                <w:sz w:val="20"/>
                <w:szCs w:val="16"/>
                <w:lang w:val="en-CA"/>
              </w:rPr>
              <w:t xml:space="preserve"> to be stored in the freezer at -18°C.</w:t>
            </w:r>
          </w:p>
          <w:p w:rsidR="006A5692" w:rsidRPr="00BD0B42" w:rsidRDefault="006A5692" w:rsidP="006A5692">
            <w:pPr>
              <w:rPr>
                <w:rFonts w:ascii="Calibri" w:hAnsi="Calibri"/>
                <w:color w:val="000000" w:themeColor="text1"/>
                <w:sz w:val="12"/>
                <w:szCs w:val="8"/>
                <w:lang w:val="en-CA"/>
              </w:rPr>
            </w:pPr>
          </w:p>
          <w:p w:rsidR="006A5692" w:rsidRPr="00FC3E0F" w:rsidRDefault="006A5692" w:rsidP="00CE7652">
            <w:pPr>
              <w:rPr>
                <w:rFonts w:ascii="Calibri" w:hAnsi="Calibri"/>
                <w:bCs/>
                <w:color w:val="000000" w:themeColor="text1"/>
                <w:sz w:val="20"/>
                <w:szCs w:val="16"/>
              </w:rPr>
            </w:pPr>
            <w:r w:rsidRPr="00710798">
              <w:rPr>
                <w:rFonts w:ascii="Calibri" w:hAnsi="Calibri"/>
                <w:b/>
                <w:color w:val="000000" w:themeColor="text1"/>
                <w:sz w:val="20"/>
                <w:szCs w:val="16"/>
              </w:rPr>
              <w:t>Instructi</w:t>
            </w:r>
            <w:r w:rsidR="00FC3E0F">
              <w:rPr>
                <w:rFonts w:ascii="Calibri" w:hAnsi="Calibri"/>
                <w:b/>
                <w:color w:val="000000" w:themeColor="text1"/>
                <w:sz w:val="20"/>
                <w:szCs w:val="16"/>
              </w:rPr>
              <w:t>ons </w:t>
            </w:r>
            <w:r w:rsidR="00FC3E0F" w:rsidRPr="00FC3E0F">
              <w:rPr>
                <w:rFonts w:ascii="Calibri" w:hAnsi="Calibri"/>
                <w:bCs/>
                <w:color w:val="000000" w:themeColor="text1"/>
                <w:sz w:val="20"/>
                <w:szCs w:val="16"/>
              </w:rPr>
              <w:t xml:space="preserve">: </w:t>
            </w:r>
            <w:r w:rsidR="00CE7652" w:rsidRPr="00CE7652">
              <w:rPr>
                <w:rFonts w:ascii="Calibri" w:hAnsi="Calibri"/>
                <w:bCs/>
                <w:color w:val="000000" w:themeColor="text1"/>
                <w:sz w:val="20"/>
                <w:szCs w:val="16"/>
              </w:rPr>
              <w:t>Conserver le produit au congélateur. Décongeler à 4°C pendant environ 3 heures. Pour un maximum de fraîcheur, ne pas conserver plus de 5</w:t>
            </w:r>
            <w:r w:rsidR="00CE7652">
              <w:rPr>
                <w:rFonts w:ascii="Calibri" w:hAnsi="Calibri"/>
                <w:bCs/>
                <w:color w:val="000000" w:themeColor="text1"/>
                <w:sz w:val="20"/>
                <w:szCs w:val="16"/>
              </w:rPr>
              <w:t xml:space="preserve"> </w:t>
            </w:r>
            <w:r w:rsidR="00CE7652" w:rsidRPr="00CE7652">
              <w:rPr>
                <w:rFonts w:ascii="Calibri" w:hAnsi="Calibri"/>
                <w:bCs/>
                <w:color w:val="000000" w:themeColor="text1"/>
                <w:sz w:val="20"/>
                <w:szCs w:val="16"/>
              </w:rPr>
              <w:t>jours au réfrigérateur</w:t>
            </w:r>
          </w:p>
          <w:p w:rsidR="006A5692" w:rsidRPr="00FC3E0F" w:rsidRDefault="00FC3E0F" w:rsidP="00FC3E0F">
            <w:pPr>
              <w:rPr>
                <w:rFonts w:ascii="Calibri" w:hAnsi="Calibri"/>
                <w:bCs/>
                <w:color w:val="000000" w:themeColor="text1"/>
                <w:sz w:val="20"/>
                <w:szCs w:val="16"/>
              </w:rPr>
            </w:pPr>
            <w:r w:rsidRPr="00FC3E0F">
              <w:rPr>
                <w:rFonts w:ascii="Calibri" w:hAnsi="Calibri"/>
                <w:bCs/>
                <w:color w:val="000000" w:themeColor="text1"/>
                <w:sz w:val="20"/>
                <w:szCs w:val="16"/>
              </w:rPr>
              <w:t xml:space="preserve">                  </w:t>
            </w:r>
          </w:p>
          <w:p w:rsidR="006A5692" w:rsidRDefault="006A5692" w:rsidP="006A5692">
            <w:pPr>
              <w:rPr>
                <w:rFonts w:ascii="Calibri" w:hAnsi="Calibri"/>
                <w:color w:val="000000" w:themeColor="text1"/>
                <w:sz w:val="20"/>
                <w:szCs w:val="16"/>
              </w:rPr>
            </w:pPr>
            <w:r w:rsidRPr="00710798">
              <w:rPr>
                <w:rFonts w:ascii="Calibri" w:hAnsi="Calibri"/>
                <w:color w:val="000000" w:themeColor="text1"/>
                <w:sz w:val="20"/>
                <w:szCs w:val="16"/>
              </w:rPr>
              <w:t xml:space="preserve">NE JAMAIS RECONGELER UN PRODUIT UNE FOIS DÉCONGELÉ </w:t>
            </w:r>
            <w:r>
              <w:rPr>
                <w:rFonts w:ascii="Calibri" w:hAnsi="Calibri"/>
                <w:color w:val="000000" w:themeColor="text1"/>
                <w:sz w:val="20"/>
                <w:szCs w:val="16"/>
              </w:rPr>
              <w:t xml:space="preserve">– </w:t>
            </w:r>
            <w:r w:rsidRPr="00BD0B42">
              <w:rPr>
                <w:rFonts w:ascii="Calibri" w:hAnsi="Calibri"/>
                <w:i/>
                <w:iCs/>
                <w:color w:val="000000" w:themeColor="text1"/>
                <w:sz w:val="20"/>
                <w:szCs w:val="16"/>
              </w:rPr>
              <w:t>NEVER REFREEZE AGAIN ONCE THAWED</w:t>
            </w:r>
            <w:r>
              <w:rPr>
                <w:rFonts w:ascii="Calibri" w:hAnsi="Calibri"/>
                <w:color w:val="000000" w:themeColor="text1"/>
                <w:sz w:val="20"/>
                <w:szCs w:val="16"/>
              </w:rPr>
              <w:t xml:space="preserve"> </w:t>
            </w:r>
          </w:p>
          <w:p w:rsidR="006A5692" w:rsidRPr="00710798" w:rsidRDefault="006A5692" w:rsidP="006A5692">
            <w:pPr>
              <w:rPr>
                <w:rFonts w:ascii="Calibri" w:hAnsi="Calibri"/>
                <w:color w:val="000000" w:themeColor="text1"/>
                <w:sz w:val="12"/>
                <w:szCs w:val="8"/>
              </w:rPr>
            </w:pPr>
          </w:p>
          <w:p w:rsidR="006A5692" w:rsidRPr="00BD0B42" w:rsidRDefault="006A5692" w:rsidP="006A5692">
            <w:pPr>
              <w:rPr>
                <w:rFonts w:ascii="Calibri" w:hAnsi="Calibri"/>
                <w:b/>
                <w:color w:val="000000" w:themeColor="text1"/>
                <w:sz w:val="20"/>
                <w:szCs w:val="16"/>
              </w:rPr>
            </w:pPr>
            <w:r w:rsidRPr="00BD0B42">
              <w:rPr>
                <w:rFonts w:ascii="Calibri" w:hAnsi="Calibri"/>
                <w:b/>
                <w:color w:val="000000" w:themeColor="text1"/>
                <w:sz w:val="20"/>
                <w:szCs w:val="16"/>
              </w:rPr>
              <w:t>Durée de vie – shelf life:</w:t>
            </w:r>
          </w:p>
          <w:p w:rsidR="006A5692" w:rsidRPr="00710798" w:rsidRDefault="006A5692" w:rsidP="006A5692">
            <w:pPr>
              <w:pStyle w:val="Paragraphedeliste"/>
              <w:numPr>
                <w:ilvl w:val="0"/>
                <w:numId w:val="4"/>
              </w:numPr>
              <w:rPr>
                <w:rFonts w:ascii="Calibri" w:hAnsi="Calibri"/>
                <w:color w:val="000000" w:themeColor="text1"/>
                <w:sz w:val="20"/>
                <w:szCs w:val="16"/>
              </w:rPr>
            </w:pPr>
            <w:r w:rsidRPr="00710798">
              <w:rPr>
                <w:rFonts w:ascii="Calibri" w:hAnsi="Calibri"/>
                <w:color w:val="000000" w:themeColor="text1"/>
                <w:sz w:val="20"/>
                <w:szCs w:val="16"/>
              </w:rPr>
              <w:t>Au Réfrigérateur à 4°C :</w:t>
            </w:r>
            <w:r w:rsidRPr="00BD0B42">
              <w:rPr>
                <w:rFonts w:ascii="Calibri" w:hAnsi="Calibri"/>
                <w:i/>
                <w:iCs/>
                <w:color w:val="000000" w:themeColor="text1"/>
                <w:sz w:val="20"/>
                <w:szCs w:val="16"/>
              </w:rPr>
              <w:t xml:space="preserve"> </w:t>
            </w:r>
            <w:r w:rsidR="00FC3E0F">
              <w:rPr>
                <w:rFonts w:ascii="Calibri" w:hAnsi="Calibri"/>
                <w:i/>
                <w:iCs/>
                <w:color w:val="000000" w:themeColor="text1"/>
                <w:sz w:val="20"/>
                <w:szCs w:val="16"/>
              </w:rPr>
              <w:t>5</w:t>
            </w:r>
            <w:r w:rsidRPr="00BD0B42">
              <w:rPr>
                <w:rFonts w:ascii="Calibri" w:hAnsi="Calibri"/>
                <w:i/>
                <w:iCs/>
                <w:color w:val="000000" w:themeColor="text1"/>
                <w:sz w:val="20"/>
                <w:szCs w:val="16"/>
              </w:rPr>
              <w:t xml:space="preserve"> jours – </w:t>
            </w:r>
            <w:r w:rsidR="00FC3E0F">
              <w:rPr>
                <w:rFonts w:ascii="Calibri" w:hAnsi="Calibri"/>
                <w:i/>
                <w:iCs/>
                <w:color w:val="000000" w:themeColor="text1"/>
                <w:sz w:val="20"/>
                <w:szCs w:val="16"/>
              </w:rPr>
              <w:t>5</w:t>
            </w:r>
            <w:r w:rsidRPr="00BD0B42">
              <w:rPr>
                <w:rFonts w:ascii="Calibri" w:hAnsi="Calibri"/>
                <w:i/>
                <w:iCs/>
                <w:color w:val="000000" w:themeColor="text1"/>
                <w:sz w:val="20"/>
                <w:szCs w:val="16"/>
              </w:rPr>
              <w:t xml:space="preserve"> days at 4</w:t>
            </w:r>
            <w:r w:rsidRPr="00710798">
              <w:rPr>
                <w:rFonts w:ascii="Calibri" w:hAnsi="Calibri"/>
                <w:color w:val="000000" w:themeColor="text1"/>
                <w:sz w:val="20"/>
                <w:szCs w:val="16"/>
              </w:rPr>
              <w:t>°</w:t>
            </w:r>
            <w:r w:rsidRPr="00BD0B42">
              <w:rPr>
                <w:rFonts w:ascii="Calibri" w:hAnsi="Calibri"/>
                <w:i/>
                <w:iCs/>
                <w:color w:val="000000" w:themeColor="text1"/>
                <w:sz w:val="20"/>
                <w:szCs w:val="16"/>
              </w:rPr>
              <w:t xml:space="preserve"> C</w:t>
            </w:r>
            <w:r w:rsidRPr="00710798">
              <w:rPr>
                <w:rFonts w:ascii="Calibri" w:hAnsi="Calibri"/>
                <w:color w:val="000000" w:themeColor="text1"/>
                <w:sz w:val="20"/>
                <w:szCs w:val="16"/>
              </w:rPr>
              <w:t xml:space="preserve">  </w:t>
            </w:r>
          </w:p>
          <w:p w:rsidR="006A5692" w:rsidRPr="00BD0B42" w:rsidRDefault="006A5692" w:rsidP="006A5692">
            <w:pPr>
              <w:pStyle w:val="Paragraphedeliste"/>
              <w:numPr>
                <w:ilvl w:val="0"/>
                <w:numId w:val="4"/>
              </w:numPr>
              <w:rPr>
                <w:rFonts w:ascii="Calibri" w:hAnsi="Calibri"/>
                <w:i/>
                <w:iCs/>
                <w:color w:val="000000" w:themeColor="text1"/>
                <w:sz w:val="20"/>
                <w:szCs w:val="16"/>
              </w:rPr>
            </w:pPr>
            <w:r w:rsidRPr="00710798">
              <w:rPr>
                <w:rFonts w:ascii="Calibri" w:hAnsi="Calibri"/>
                <w:color w:val="000000" w:themeColor="text1"/>
                <w:sz w:val="20"/>
                <w:szCs w:val="16"/>
              </w:rPr>
              <w:t xml:space="preserve">À l’état congelé à -18°C : </w:t>
            </w:r>
            <w:r w:rsidRPr="00BD0B42">
              <w:rPr>
                <w:rFonts w:ascii="Calibri" w:hAnsi="Calibri"/>
                <w:i/>
                <w:iCs/>
                <w:color w:val="000000" w:themeColor="text1"/>
                <w:sz w:val="20"/>
                <w:szCs w:val="16"/>
              </w:rPr>
              <w:t>1</w:t>
            </w:r>
            <w:r w:rsidR="00CE7652">
              <w:rPr>
                <w:rFonts w:ascii="Calibri" w:hAnsi="Calibri"/>
                <w:i/>
                <w:iCs/>
                <w:color w:val="000000" w:themeColor="text1"/>
                <w:sz w:val="20"/>
                <w:szCs w:val="16"/>
              </w:rPr>
              <w:t>8</w:t>
            </w:r>
            <w:r w:rsidRPr="00BD0B42">
              <w:rPr>
                <w:rFonts w:ascii="Calibri" w:hAnsi="Calibri"/>
                <w:i/>
                <w:iCs/>
                <w:color w:val="000000" w:themeColor="text1"/>
                <w:sz w:val="20"/>
                <w:szCs w:val="16"/>
              </w:rPr>
              <w:t xml:space="preserve"> mois – In the freezer 1</w:t>
            </w:r>
            <w:r w:rsidR="00CE7652">
              <w:rPr>
                <w:rFonts w:ascii="Calibri" w:hAnsi="Calibri"/>
                <w:i/>
                <w:iCs/>
                <w:color w:val="000000" w:themeColor="text1"/>
                <w:sz w:val="20"/>
                <w:szCs w:val="16"/>
              </w:rPr>
              <w:t>8</w:t>
            </w:r>
            <w:r w:rsidRPr="00BD0B42">
              <w:rPr>
                <w:rFonts w:ascii="Calibri" w:hAnsi="Calibri"/>
                <w:i/>
                <w:iCs/>
                <w:color w:val="000000" w:themeColor="text1"/>
                <w:sz w:val="20"/>
                <w:szCs w:val="16"/>
              </w:rPr>
              <w:t xml:space="preserve"> months</w:t>
            </w:r>
          </w:p>
          <w:p w:rsidR="006A5692" w:rsidRDefault="006A5692" w:rsidP="006A5692"/>
        </w:tc>
      </w:tr>
    </w:tbl>
    <w:p w:rsidR="006A5692" w:rsidRPr="009A76E6" w:rsidRDefault="006A5692" w:rsidP="009A76E6"/>
    <w:sectPr w:rsidR="006A5692" w:rsidRPr="009A76E6" w:rsidSect="00CE5E03">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980" w:rsidRDefault="008A0980" w:rsidP="008A0980">
      <w:pPr>
        <w:spacing w:after="0" w:line="240" w:lineRule="auto"/>
      </w:pPr>
      <w:r>
        <w:separator/>
      </w:r>
    </w:p>
  </w:endnote>
  <w:endnote w:type="continuationSeparator" w:id="0">
    <w:p w:rsidR="008A0980" w:rsidRDefault="008A0980" w:rsidP="008A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980" w:rsidRDefault="008A0980" w:rsidP="008A0980">
      <w:pPr>
        <w:spacing w:after="0" w:line="240" w:lineRule="auto"/>
      </w:pPr>
      <w:r>
        <w:separator/>
      </w:r>
    </w:p>
  </w:footnote>
  <w:footnote w:type="continuationSeparator" w:id="0">
    <w:p w:rsidR="008A0980" w:rsidRDefault="008A0980" w:rsidP="008A0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B9B"/>
    <w:multiLevelType w:val="hybridMultilevel"/>
    <w:tmpl w:val="34728B58"/>
    <w:lvl w:ilvl="0" w:tplc="040C0001">
      <w:start w:val="1"/>
      <w:numFmt w:val="bullet"/>
      <w:lvlText w:val=""/>
      <w:lvlJc w:val="left"/>
      <w:pPr>
        <w:ind w:left="-219" w:hanging="360"/>
      </w:pPr>
      <w:rPr>
        <w:rFonts w:ascii="Symbol" w:hAnsi="Symbol" w:hint="default"/>
      </w:rPr>
    </w:lvl>
    <w:lvl w:ilvl="1" w:tplc="040C0003" w:tentative="1">
      <w:start w:val="1"/>
      <w:numFmt w:val="bullet"/>
      <w:lvlText w:val="o"/>
      <w:lvlJc w:val="left"/>
      <w:pPr>
        <w:ind w:left="501" w:hanging="360"/>
      </w:pPr>
      <w:rPr>
        <w:rFonts w:ascii="Courier New" w:hAnsi="Courier New" w:hint="default"/>
      </w:rPr>
    </w:lvl>
    <w:lvl w:ilvl="2" w:tplc="040C0005" w:tentative="1">
      <w:start w:val="1"/>
      <w:numFmt w:val="bullet"/>
      <w:lvlText w:val=""/>
      <w:lvlJc w:val="left"/>
      <w:pPr>
        <w:ind w:left="1221" w:hanging="360"/>
      </w:pPr>
      <w:rPr>
        <w:rFonts w:ascii="Wingdings" w:hAnsi="Wingdings" w:hint="default"/>
      </w:rPr>
    </w:lvl>
    <w:lvl w:ilvl="3" w:tplc="040C0001" w:tentative="1">
      <w:start w:val="1"/>
      <w:numFmt w:val="bullet"/>
      <w:lvlText w:val=""/>
      <w:lvlJc w:val="left"/>
      <w:pPr>
        <w:ind w:left="1941" w:hanging="360"/>
      </w:pPr>
      <w:rPr>
        <w:rFonts w:ascii="Symbol" w:hAnsi="Symbol" w:hint="default"/>
      </w:rPr>
    </w:lvl>
    <w:lvl w:ilvl="4" w:tplc="040C0003" w:tentative="1">
      <w:start w:val="1"/>
      <w:numFmt w:val="bullet"/>
      <w:lvlText w:val="o"/>
      <w:lvlJc w:val="left"/>
      <w:pPr>
        <w:ind w:left="2661" w:hanging="360"/>
      </w:pPr>
      <w:rPr>
        <w:rFonts w:ascii="Courier New" w:hAnsi="Courier New" w:hint="default"/>
      </w:rPr>
    </w:lvl>
    <w:lvl w:ilvl="5" w:tplc="040C0005" w:tentative="1">
      <w:start w:val="1"/>
      <w:numFmt w:val="bullet"/>
      <w:lvlText w:val=""/>
      <w:lvlJc w:val="left"/>
      <w:pPr>
        <w:ind w:left="3381" w:hanging="360"/>
      </w:pPr>
      <w:rPr>
        <w:rFonts w:ascii="Wingdings" w:hAnsi="Wingdings" w:hint="default"/>
      </w:rPr>
    </w:lvl>
    <w:lvl w:ilvl="6" w:tplc="040C0001" w:tentative="1">
      <w:start w:val="1"/>
      <w:numFmt w:val="bullet"/>
      <w:lvlText w:val=""/>
      <w:lvlJc w:val="left"/>
      <w:pPr>
        <w:ind w:left="4101" w:hanging="360"/>
      </w:pPr>
      <w:rPr>
        <w:rFonts w:ascii="Symbol" w:hAnsi="Symbol" w:hint="default"/>
      </w:rPr>
    </w:lvl>
    <w:lvl w:ilvl="7" w:tplc="040C0003" w:tentative="1">
      <w:start w:val="1"/>
      <w:numFmt w:val="bullet"/>
      <w:lvlText w:val="o"/>
      <w:lvlJc w:val="left"/>
      <w:pPr>
        <w:ind w:left="4821" w:hanging="360"/>
      </w:pPr>
      <w:rPr>
        <w:rFonts w:ascii="Courier New" w:hAnsi="Courier New" w:hint="default"/>
      </w:rPr>
    </w:lvl>
    <w:lvl w:ilvl="8" w:tplc="040C0005" w:tentative="1">
      <w:start w:val="1"/>
      <w:numFmt w:val="bullet"/>
      <w:lvlText w:val=""/>
      <w:lvlJc w:val="left"/>
      <w:pPr>
        <w:ind w:left="5541" w:hanging="360"/>
      </w:pPr>
      <w:rPr>
        <w:rFonts w:ascii="Wingdings" w:hAnsi="Wingdings" w:hint="default"/>
      </w:rPr>
    </w:lvl>
  </w:abstractNum>
  <w:abstractNum w:abstractNumId="1" w15:restartNumberingAfterBreak="0">
    <w:nsid w:val="1D4D3D17"/>
    <w:multiLevelType w:val="hybridMultilevel"/>
    <w:tmpl w:val="6D409F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D2E6A5D"/>
    <w:multiLevelType w:val="hybridMultilevel"/>
    <w:tmpl w:val="F2BA90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EA65FC8"/>
    <w:multiLevelType w:val="hybridMultilevel"/>
    <w:tmpl w:val="78F2492C"/>
    <w:lvl w:ilvl="0" w:tplc="B05AF46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5D014F"/>
    <w:multiLevelType w:val="hybridMultilevel"/>
    <w:tmpl w:val="B072A05C"/>
    <w:lvl w:ilvl="0" w:tplc="B05AF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722602"/>
    <w:multiLevelType w:val="hybridMultilevel"/>
    <w:tmpl w:val="BDB41D00"/>
    <w:lvl w:ilvl="0" w:tplc="17FA14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71AAD"/>
    <w:multiLevelType w:val="hybridMultilevel"/>
    <w:tmpl w:val="2C12087C"/>
    <w:lvl w:ilvl="0" w:tplc="B05AF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3D72518"/>
    <w:multiLevelType w:val="hybridMultilevel"/>
    <w:tmpl w:val="692420F2"/>
    <w:lvl w:ilvl="0" w:tplc="B05AF460">
      <w:start w:val="1"/>
      <w:numFmt w:val="bullet"/>
      <w:lvlText w:val=""/>
      <w:lvlJc w:val="left"/>
      <w:pPr>
        <w:tabs>
          <w:tab w:val="num" w:pos="252"/>
        </w:tabs>
        <w:ind w:left="252" w:hanging="252"/>
      </w:pPr>
      <w:rPr>
        <w:rFonts w:ascii="Symbol" w:hAnsi="Symbol" w:hint="default"/>
      </w:rPr>
    </w:lvl>
    <w:lvl w:ilvl="1" w:tplc="040C0003" w:tentative="1">
      <w:start w:val="1"/>
      <w:numFmt w:val="bullet"/>
      <w:lvlText w:val="o"/>
      <w:lvlJc w:val="left"/>
      <w:pPr>
        <w:ind w:left="1260" w:hanging="360"/>
      </w:pPr>
      <w:rPr>
        <w:rFonts w:ascii="Courier New" w:hAnsi="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8" w15:restartNumberingAfterBreak="0">
    <w:nsid w:val="675F0015"/>
    <w:multiLevelType w:val="hybridMultilevel"/>
    <w:tmpl w:val="75F4AE5C"/>
    <w:lvl w:ilvl="0" w:tplc="06B24D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EE3CCF"/>
    <w:multiLevelType w:val="hybridMultilevel"/>
    <w:tmpl w:val="154A1E40"/>
    <w:lvl w:ilvl="0" w:tplc="B05AF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8"/>
  </w:num>
  <w:num w:numId="6">
    <w:abstractNumId w:val="9"/>
  </w:num>
  <w:num w:numId="7">
    <w:abstractNumId w:val="6"/>
  </w:num>
  <w:num w:numId="8">
    <w:abstractNumId w:val="7"/>
  </w:num>
  <w:num w:numId="9">
    <w:abstractNumId w:val="7"/>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6A4"/>
    <w:rsid w:val="00003928"/>
    <w:rsid w:val="00015620"/>
    <w:rsid w:val="00035606"/>
    <w:rsid w:val="00046007"/>
    <w:rsid w:val="00052D06"/>
    <w:rsid w:val="00054C23"/>
    <w:rsid w:val="00095886"/>
    <w:rsid w:val="000B62BA"/>
    <w:rsid w:val="000C6C77"/>
    <w:rsid w:val="000E7D32"/>
    <w:rsid w:val="000F5389"/>
    <w:rsid w:val="001050DA"/>
    <w:rsid w:val="001145FA"/>
    <w:rsid w:val="00120A23"/>
    <w:rsid w:val="00135183"/>
    <w:rsid w:val="00141B1B"/>
    <w:rsid w:val="001A3A53"/>
    <w:rsid w:val="001D47B7"/>
    <w:rsid w:val="002130FF"/>
    <w:rsid w:val="0022168F"/>
    <w:rsid w:val="00281307"/>
    <w:rsid w:val="00286134"/>
    <w:rsid w:val="002A1C41"/>
    <w:rsid w:val="002D4C76"/>
    <w:rsid w:val="002D51E0"/>
    <w:rsid w:val="002D5860"/>
    <w:rsid w:val="002F12C6"/>
    <w:rsid w:val="00330AFC"/>
    <w:rsid w:val="00333502"/>
    <w:rsid w:val="003634F1"/>
    <w:rsid w:val="00365C4F"/>
    <w:rsid w:val="003932B5"/>
    <w:rsid w:val="00395A6E"/>
    <w:rsid w:val="003B227B"/>
    <w:rsid w:val="003F6155"/>
    <w:rsid w:val="00406D7F"/>
    <w:rsid w:val="004116C3"/>
    <w:rsid w:val="00414D97"/>
    <w:rsid w:val="00415220"/>
    <w:rsid w:val="00454958"/>
    <w:rsid w:val="00462AB2"/>
    <w:rsid w:val="004637E6"/>
    <w:rsid w:val="004D76B0"/>
    <w:rsid w:val="004E75B8"/>
    <w:rsid w:val="004F22B1"/>
    <w:rsid w:val="00530AE9"/>
    <w:rsid w:val="00575CE0"/>
    <w:rsid w:val="0059370B"/>
    <w:rsid w:val="005A46FB"/>
    <w:rsid w:val="005C62BF"/>
    <w:rsid w:val="005D4BA4"/>
    <w:rsid w:val="005E3756"/>
    <w:rsid w:val="005F53C2"/>
    <w:rsid w:val="00610647"/>
    <w:rsid w:val="00633C3D"/>
    <w:rsid w:val="006400B9"/>
    <w:rsid w:val="00662399"/>
    <w:rsid w:val="006676FF"/>
    <w:rsid w:val="0067371A"/>
    <w:rsid w:val="00684977"/>
    <w:rsid w:val="0069560E"/>
    <w:rsid w:val="006A5692"/>
    <w:rsid w:val="006A6D1C"/>
    <w:rsid w:val="006C07A6"/>
    <w:rsid w:val="006C5257"/>
    <w:rsid w:val="006D0157"/>
    <w:rsid w:val="006D107F"/>
    <w:rsid w:val="00710798"/>
    <w:rsid w:val="00796974"/>
    <w:rsid w:val="0087084C"/>
    <w:rsid w:val="008734C9"/>
    <w:rsid w:val="008A0980"/>
    <w:rsid w:val="008B5514"/>
    <w:rsid w:val="008C74E1"/>
    <w:rsid w:val="008F66DF"/>
    <w:rsid w:val="00900F8D"/>
    <w:rsid w:val="00965A8D"/>
    <w:rsid w:val="009A76E6"/>
    <w:rsid w:val="009E50E6"/>
    <w:rsid w:val="00A27C88"/>
    <w:rsid w:val="00A53643"/>
    <w:rsid w:val="00A6090A"/>
    <w:rsid w:val="00A61D12"/>
    <w:rsid w:val="00A656AB"/>
    <w:rsid w:val="00A7373F"/>
    <w:rsid w:val="00AF76B0"/>
    <w:rsid w:val="00B14888"/>
    <w:rsid w:val="00B21775"/>
    <w:rsid w:val="00B44517"/>
    <w:rsid w:val="00B4623A"/>
    <w:rsid w:val="00B62162"/>
    <w:rsid w:val="00B830C8"/>
    <w:rsid w:val="00B953AE"/>
    <w:rsid w:val="00B9540B"/>
    <w:rsid w:val="00B97B84"/>
    <w:rsid w:val="00BB541D"/>
    <w:rsid w:val="00BC56B1"/>
    <w:rsid w:val="00BD0B42"/>
    <w:rsid w:val="00BE384E"/>
    <w:rsid w:val="00C019B4"/>
    <w:rsid w:val="00C243C5"/>
    <w:rsid w:val="00C50D0A"/>
    <w:rsid w:val="00C5520C"/>
    <w:rsid w:val="00CC00D8"/>
    <w:rsid w:val="00CE5E03"/>
    <w:rsid w:val="00CE7652"/>
    <w:rsid w:val="00CF41DB"/>
    <w:rsid w:val="00D122D4"/>
    <w:rsid w:val="00D52FF2"/>
    <w:rsid w:val="00D56DF6"/>
    <w:rsid w:val="00DA1BDD"/>
    <w:rsid w:val="00DA6BFB"/>
    <w:rsid w:val="00DB2624"/>
    <w:rsid w:val="00DC66A4"/>
    <w:rsid w:val="00DE422C"/>
    <w:rsid w:val="00E11B63"/>
    <w:rsid w:val="00E154DB"/>
    <w:rsid w:val="00E21994"/>
    <w:rsid w:val="00E21D4B"/>
    <w:rsid w:val="00E25D4F"/>
    <w:rsid w:val="00E47C18"/>
    <w:rsid w:val="00E66026"/>
    <w:rsid w:val="00EB3316"/>
    <w:rsid w:val="00EE50F2"/>
    <w:rsid w:val="00F01B99"/>
    <w:rsid w:val="00F108DA"/>
    <w:rsid w:val="00F11308"/>
    <w:rsid w:val="00F73729"/>
    <w:rsid w:val="00FC3E0F"/>
    <w:rsid w:val="00FF2325"/>
    <w:rsid w:val="00FF5F5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09153"/>
  <w15:docId w15:val="{9003140E-38E8-4AFA-8B52-5250767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F53C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5F53C2"/>
    <w:rPr>
      <w:rFonts w:ascii="Lucida Grande" w:hAnsi="Lucida Grande"/>
      <w:sz w:val="18"/>
      <w:szCs w:val="18"/>
    </w:rPr>
  </w:style>
  <w:style w:type="paragraph" w:styleId="Paragraphedeliste">
    <w:name w:val="List Paragraph"/>
    <w:basedOn w:val="Normal"/>
    <w:uiPriority w:val="34"/>
    <w:qFormat/>
    <w:rsid w:val="00E21D4B"/>
    <w:pPr>
      <w:ind w:left="720"/>
      <w:contextualSpacing/>
    </w:pPr>
  </w:style>
  <w:style w:type="paragraph" w:styleId="Corpsdetexte">
    <w:name w:val="Body Text"/>
    <w:basedOn w:val="Normal"/>
    <w:link w:val="CorpsdetexteCar"/>
    <w:rsid w:val="001D47B7"/>
    <w:pPr>
      <w:spacing w:after="0" w:line="240" w:lineRule="auto"/>
      <w:jc w:val="both"/>
    </w:pPr>
    <w:rPr>
      <w:rFonts w:ascii="Times New Roman" w:eastAsia="Times New Roman" w:hAnsi="Times New Roman" w:cs="Times New Roman"/>
      <w:sz w:val="28"/>
      <w:szCs w:val="20"/>
      <w:lang w:eastAsia="fr-FR"/>
    </w:rPr>
  </w:style>
  <w:style w:type="character" w:customStyle="1" w:styleId="CorpsdetexteCar">
    <w:name w:val="Corps de texte Car"/>
    <w:basedOn w:val="Policepardfaut"/>
    <w:link w:val="Corpsdetexte"/>
    <w:rsid w:val="001D47B7"/>
    <w:rPr>
      <w:rFonts w:ascii="Times New Roman" w:eastAsia="Times New Roman" w:hAnsi="Times New Roman" w:cs="Times New Roman"/>
      <w:sz w:val="28"/>
      <w:szCs w:val="20"/>
      <w:lang w:eastAsia="fr-FR"/>
    </w:rPr>
  </w:style>
  <w:style w:type="character" w:styleId="Lienhypertexte">
    <w:name w:val="Hyperlink"/>
    <w:basedOn w:val="Policepardfaut"/>
    <w:uiPriority w:val="99"/>
    <w:semiHidden/>
    <w:unhideWhenUsed/>
    <w:rsid w:val="004F22B1"/>
    <w:rPr>
      <w:strike w:val="0"/>
      <w:dstrike w:val="0"/>
      <w:color w:val="0000FF"/>
      <w:u w:val="none"/>
      <w:effect w:val="none"/>
    </w:rPr>
  </w:style>
  <w:style w:type="character" w:customStyle="1" w:styleId="tagtrans3">
    <w:name w:val="tag_trans3"/>
    <w:basedOn w:val="Policepardfaut"/>
    <w:rsid w:val="004F22B1"/>
    <w:rPr>
      <w:i w:val="0"/>
      <w:iCs w:val="0"/>
      <w:color w:val="333333"/>
      <w:sz w:val="24"/>
      <w:szCs w:val="24"/>
    </w:rPr>
  </w:style>
  <w:style w:type="table" w:styleId="Grilledutableau">
    <w:name w:val="Table Grid"/>
    <w:basedOn w:val="TableauNormal"/>
    <w:uiPriority w:val="59"/>
    <w:rsid w:val="00A2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A0980"/>
    <w:pPr>
      <w:tabs>
        <w:tab w:val="center" w:pos="4320"/>
        <w:tab w:val="right" w:pos="8640"/>
      </w:tabs>
      <w:spacing w:after="0" w:line="240" w:lineRule="auto"/>
    </w:pPr>
  </w:style>
  <w:style w:type="character" w:customStyle="1" w:styleId="En-tteCar">
    <w:name w:val="En-tête Car"/>
    <w:basedOn w:val="Policepardfaut"/>
    <w:link w:val="En-tte"/>
    <w:uiPriority w:val="99"/>
    <w:rsid w:val="008A0980"/>
  </w:style>
  <w:style w:type="paragraph" w:styleId="Pieddepage">
    <w:name w:val="footer"/>
    <w:basedOn w:val="Normal"/>
    <w:link w:val="PieddepageCar"/>
    <w:uiPriority w:val="99"/>
    <w:unhideWhenUsed/>
    <w:rsid w:val="008A09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A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02960">
      <w:bodyDiv w:val="1"/>
      <w:marLeft w:val="0"/>
      <w:marRight w:val="0"/>
      <w:marTop w:val="0"/>
      <w:marBottom w:val="0"/>
      <w:divBdr>
        <w:top w:val="none" w:sz="0" w:space="0" w:color="auto"/>
        <w:left w:val="none" w:sz="0" w:space="0" w:color="auto"/>
        <w:bottom w:val="none" w:sz="0" w:space="0" w:color="auto"/>
        <w:right w:val="none" w:sz="0" w:space="0" w:color="auto"/>
      </w:divBdr>
    </w:div>
    <w:div w:id="1883203396">
      <w:bodyDiv w:val="1"/>
      <w:marLeft w:val="0"/>
      <w:marRight w:val="0"/>
      <w:marTop w:val="0"/>
      <w:marBottom w:val="0"/>
      <w:divBdr>
        <w:top w:val="none" w:sz="0" w:space="0" w:color="auto"/>
        <w:left w:val="none" w:sz="0" w:space="0" w:color="auto"/>
        <w:bottom w:val="none" w:sz="0" w:space="0" w:color="auto"/>
        <w:right w:val="none" w:sz="0" w:space="0" w:color="auto"/>
      </w:divBdr>
    </w:div>
    <w:div w:id="1901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308D-831D-4AAE-B208-B9BD800D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SIMR</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Richard</dc:creator>
  <cp:lastModifiedBy>Isabelle Fleury</cp:lastModifiedBy>
  <cp:revision>8</cp:revision>
  <dcterms:created xsi:type="dcterms:W3CDTF">2021-04-01T15:48:00Z</dcterms:created>
  <dcterms:modified xsi:type="dcterms:W3CDTF">2021-04-01T18:03:00Z</dcterms:modified>
</cp:coreProperties>
</file>